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2C" w:rsidRPr="00D4532C" w:rsidRDefault="00D4532C" w:rsidP="00D4532C">
      <w:pPr>
        <w:pStyle w:val="Textbody"/>
        <w:widowControl/>
        <w:spacing w:after="0" w:line="330" w:lineRule="atLeast"/>
        <w:jc w:val="center"/>
        <w:rPr>
          <w:rFonts w:asciiTheme="minorHAnsi" w:eastAsia="Constantia" w:hAnsiTheme="minorHAnsi" w:cs="Constantia"/>
          <w:b/>
          <w:bCs/>
          <w:color w:val="000000"/>
          <w:sz w:val="32"/>
          <w:szCs w:val="32"/>
        </w:rPr>
      </w:pPr>
      <w:r w:rsidRPr="00D4532C">
        <w:rPr>
          <w:rFonts w:asciiTheme="minorHAnsi" w:eastAsia="Constantia" w:hAnsiTheme="minorHAnsi" w:cs="Constantia"/>
          <w:b/>
          <w:bCs/>
          <w:color w:val="000000"/>
          <w:sz w:val="32"/>
          <w:szCs w:val="32"/>
        </w:rPr>
        <w:t>Stefano Grilli</w:t>
      </w:r>
    </w:p>
    <w:p w:rsidR="00D4532C" w:rsidRPr="00D4532C" w:rsidRDefault="00D4532C" w:rsidP="00D4532C">
      <w:pPr>
        <w:pStyle w:val="Textbody"/>
        <w:widowControl/>
        <w:spacing w:after="0" w:line="330" w:lineRule="atLeast"/>
        <w:jc w:val="center"/>
        <w:rPr>
          <w:rFonts w:asciiTheme="minorHAnsi" w:eastAsia="Constantia" w:hAnsiTheme="minorHAnsi" w:cs="Constantia"/>
          <w:b/>
          <w:bCs/>
          <w:color w:val="000000"/>
          <w:sz w:val="28"/>
          <w:szCs w:val="28"/>
        </w:rPr>
      </w:pPr>
    </w:p>
    <w:p w:rsidR="00D4532C" w:rsidRPr="00D4532C" w:rsidRDefault="00D4532C" w:rsidP="00D4532C">
      <w:pPr>
        <w:spacing w:after="0" w:line="240" w:lineRule="auto"/>
        <w:rPr>
          <w:sz w:val="21"/>
          <w:szCs w:val="21"/>
        </w:rPr>
      </w:pPr>
      <w:r w:rsidRPr="00D4532C">
        <w:rPr>
          <w:sz w:val="21"/>
          <w:szCs w:val="21"/>
        </w:rPr>
        <w:t>Nasce a Montecchio Emilia, vive e lavora a Parma.</w:t>
      </w:r>
    </w:p>
    <w:p w:rsidR="00D4532C" w:rsidRPr="00D4532C" w:rsidRDefault="00D4532C" w:rsidP="00D4532C">
      <w:pPr>
        <w:spacing w:after="0" w:line="240" w:lineRule="auto"/>
        <w:rPr>
          <w:sz w:val="21"/>
          <w:szCs w:val="21"/>
        </w:rPr>
      </w:pPr>
      <w:r w:rsidRPr="00D4532C">
        <w:rPr>
          <w:sz w:val="21"/>
          <w:szCs w:val="21"/>
        </w:rPr>
        <w:t>Dopo l'Istituto d'arte Paolo Toschi frequenta l'ambiente artistico parmigiano stringendo collaborazioni con pittori, fotografi poeti e musicisti.</w:t>
      </w:r>
    </w:p>
    <w:p w:rsidR="00D4532C" w:rsidRDefault="00D4532C" w:rsidP="00D4532C">
      <w:pPr>
        <w:spacing w:after="0" w:line="240" w:lineRule="auto"/>
        <w:rPr>
          <w:sz w:val="21"/>
          <w:szCs w:val="21"/>
        </w:rPr>
      </w:pPr>
      <w:r w:rsidRPr="00D4532C">
        <w:rPr>
          <w:sz w:val="21"/>
          <w:szCs w:val="21"/>
        </w:rPr>
        <w:t xml:space="preserve">Realizza principalmente video ma si dedica anche alla musica e al disegno. </w:t>
      </w:r>
    </w:p>
    <w:p w:rsidR="00D4532C" w:rsidRPr="00D4532C" w:rsidRDefault="00D4532C" w:rsidP="00D4532C">
      <w:pPr>
        <w:spacing w:after="0" w:line="240" w:lineRule="auto"/>
        <w:rPr>
          <w:sz w:val="21"/>
          <w:szCs w:val="21"/>
        </w:rPr>
      </w:pPr>
    </w:p>
    <w:p w:rsidR="00D4532C" w:rsidRDefault="00D4532C" w:rsidP="003531D4">
      <w:pPr>
        <w:pStyle w:val="Textbody"/>
        <w:widowControl/>
        <w:spacing w:after="0" w:line="330" w:lineRule="atLeast"/>
        <w:jc w:val="both"/>
        <w:rPr>
          <w:rFonts w:asciiTheme="minorHAnsi" w:eastAsia="Constantia" w:hAnsiTheme="minorHAnsi" w:cs="Constantia"/>
          <w:b/>
          <w:bCs/>
          <w:color w:val="000000"/>
        </w:rPr>
      </w:pPr>
    </w:p>
    <w:p w:rsidR="00D4532C" w:rsidRPr="00D4532C" w:rsidRDefault="00D4532C" w:rsidP="00D4532C">
      <w:pPr>
        <w:pStyle w:val="Textbody"/>
        <w:widowControl/>
        <w:spacing w:after="0" w:line="330" w:lineRule="atLeast"/>
        <w:jc w:val="center"/>
        <w:rPr>
          <w:rFonts w:asciiTheme="minorHAnsi" w:eastAsia="Constantia" w:hAnsiTheme="minorHAnsi" w:cs="Constantia"/>
          <w:b/>
          <w:bCs/>
          <w:color w:val="000000"/>
          <w:sz w:val="26"/>
          <w:szCs w:val="26"/>
        </w:rPr>
      </w:pPr>
      <w:r w:rsidRPr="00D4532C">
        <w:rPr>
          <w:rFonts w:asciiTheme="minorHAnsi" w:eastAsia="Constantia" w:hAnsiTheme="minorHAnsi" w:cs="Constantia"/>
          <w:b/>
          <w:bCs/>
          <w:color w:val="000000"/>
          <w:sz w:val="26"/>
          <w:szCs w:val="26"/>
        </w:rPr>
        <w:t>Scheda mostra “Lares”</w:t>
      </w:r>
    </w:p>
    <w:p w:rsidR="003531D4" w:rsidRPr="00AF7037" w:rsidRDefault="003531D4" w:rsidP="003531D4">
      <w:pPr>
        <w:pStyle w:val="Textbody"/>
        <w:widowControl/>
        <w:spacing w:after="0" w:line="330" w:lineRule="atLeast"/>
        <w:jc w:val="both"/>
        <w:rPr>
          <w:rFonts w:asciiTheme="minorHAnsi" w:hAnsiTheme="minorHAnsi"/>
          <w:color w:val="000000"/>
        </w:rPr>
      </w:pPr>
      <w:r w:rsidRPr="00AF7037">
        <w:rPr>
          <w:rFonts w:asciiTheme="minorHAnsi" w:eastAsia="Constantia" w:hAnsiTheme="minorHAnsi" w:cs="Constantia"/>
          <w:b/>
          <w:bCs/>
          <w:color w:val="000000"/>
        </w:rPr>
        <w:t xml:space="preserve">Dal </w:t>
      </w:r>
      <w:r w:rsidRPr="00AF7037">
        <w:rPr>
          <w:rFonts w:asciiTheme="minorHAnsi" w:eastAsia="Constantia" w:hAnsiTheme="minorHAnsi" w:cs="Constantia"/>
          <w:b/>
          <w:bCs/>
          <w:i/>
          <w:iCs/>
          <w:color w:val="000000"/>
        </w:rPr>
        <w:t>Genius Loci</w:t>
      </w:r>
      <w:r w:rsidRPr="00AF7037">
        <w:rPr>
          <w:rFonts w:asciiTheme="minorHAnsi" w:eastAsia="Constantia" w:hAnsiTheme="minorHAnsi" w:cs="Constantia"/>
          <w:b/>
          <w:bCs/>
          <w:color w:val="000000"/>
        </w:rPr>
        <w:t xml:space="preserve"> al </w:t>
      </w:r>
      <w:r w:rsidRPr="00AF7037">
        <w:rPr>
          <w:rFonts w:asciiTheme="minorHAnsi" w:eastAsia="Constantia" w:hAnsiTheme="minorHAnsi" w:cs="Constantia"/>
          <w:b/>
          <w:bCs/>
          <w:i/>
          <w:iCs/>
          <w:color w:val="000000"/>
        </w:rPr>
        <w:t>Simulacro</w:t>
      </w:r>
      <w:r w:rsidRPr="00AF7037">
        <w:rPr>
          <w:rFonts w:asciiTheme="minorHAnsi" w:eastAsia="Constantia" w:hAnsiTheme="minorHAnsi" w:cs="Constantia"/>
          <w:b/>
          <w:bCs/>
          <w:color w:val="000000"/>
        </w:rPr>
        <w:t>.</w:t>
      </w:r>
    </w:p>
    <w:p w:rsidR="003531D4" w:rsidRPr="00D4532C" w:rsidRDefault="003531D4" w:rsidP="003531D4">
      <w:pPr>
        <w:pStyle w:val="Textbody"/>
        <w:widowControl/>
        <w:spacing w:after="0" w:line="33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 xml:space="preserve">I </w:t>
      </w:r>
      <w:r w:rsidRPr="00D4532C">
        <w:rPr>
          <w:rFonts w:asciiTheme="minorHAnsi" w:eastAsia="Constantia" w:hAnsiTheme="minorHAnsi" w:cs="Constantia"/>
          <w:i/>
          <w:iCs/>
          <w:color w:val="000000"/>
          <w:sz w:val="20"/>
          <w:szCs w:val="20"/>
        </w:rPr>
        <w:t>Lari</w:t>
      </w:r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>, dal latino "</w:t>
      </w:r>
      <w:proofErr w:type="spellStart"/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>lares</w:t>
      </w:r>
      <w:proofErr w:type="spellEnd"/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>" ovvero "focolare" e dall'etrusco "</w:t>
      </w:r>
      <w:proofErr w:type="spellStart"/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>lar</w:t>
      </w:r>
      <w:proofErr w:type="spellEnd"/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>" ovvero "padre", nella tradizione religiosa romana rappresentano gli spiriti degli antenati defunti, protettori della famiglia e del focolare domestico.</w:t>
      </w:r>
    </w:p>
    <w:p w:rsidR="003531D4" w:rsidRPr="00D4532C" w:rsidRDefault="00AE64EB" w:rsidP="003531D4">
      <w:pPr>
        <w:pStyle w:val="Textbody"/>
        <w:widowControl/>
        <w:spacing w:after="0" w:line="33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eastAsia="Constantia" w:hAnsiTheme="minorHAnsi" w:cs="Constantia"/>
          <w:color w:val="000000"/>
          <w:sz w:val="20"/>
          <w:szCs w:val="20"/>
        </w:rPr>
        <w:t>Un’</w:t>
      </w:r>
      <w:bookmarkStart w:id="0" w:name="_GoBack"/>
      <w:bookmarkEnd w:id="0"/>
      <w:r w:rsidR="003531D4"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 xml:space="preserve">altra definizione è quella di </w:t>
      </w:r>
      <w:r w:rsidR="003531D4" w:rsidRPr="00D4532C">
        <w:rPr>
          <w:rFonts w:asciiTheme="minorHAnsi" w:eastAsia="Constantia" w:hAnsiTheme="minorHAnsi" w:cs="Constantia"/>
          <w:i/>
          <w:iCs/>
          <w:color w:val="000000"/>
          <w:sz w:val="20"/>
          <w:szCs w:val="20"/>
        </w:rPr>
        <w:t>Genius Loci</w:t>
      </w:r>
      <w:r w:rsidR="003531D4"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 xml:space="preserve">, nume tutelare del luogo, protettore del singolo e in seguito principio vitale in grado di elevare l'uomo al sovrasensibile. Il </w:t>
      </w:r>
      <w:r w:rsidR="003531D4" w:rsidRPr="00D4532C">
        <w:rPr>
          <w:rFonts w:asciiTheme="minorHAnsi" w:eastAsia="Constantia" w:hAnsiTheme="minorHAnsi" w:cs="Constantia"/>
          <w:i/>
          <w:iCs/>
          <w:color w:val="000000"/>
          <w:sz w:val="20"/>
          <w:szCs w:val="20"/>
        </w:rPr>
        <w:t>genio</w:t>
      </w:r>
      <w:r w:rsidR="003531D4"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 xml:space="preserve"> altro non è che il </w:t>
      </w:r>
      <w:proofErr w:type="spellStart"/>
      <w:r w:rsidR="003531D4" w:rsidRPr="00D4532C">
        <w:rPr>
          <w:rFonts w:asciiTheme="minorHAnsi" w:eastAsia="Constantia" w:hAnsiTheme="minorHAnsi" w:cs="Constantia"/>
          <w:i/>
          <w:iCs/>
          <w:color w:val="000000"/>
          <w:sz w:val="20"/>
          <w:szCs w:val="20"/>
        </w:rPr>
        <w:t>daimon</w:t>
      </w:r>
      <w:proofErr w:type="spellEnd"/>
      <w:r w:rsidR="003531D4" w:rsidRPr="00D4532C">
        <w:rPr>
          <w:rFonts w:asciiTheme="minorHAnsi" w:eastAsia="Constantia" w:hAnsiTheme="minorHAnsi" w:cs="Constantia"/>
          <w:i/>
          <w:iCs/>
          <w:color w:val="000000"/>
          <w:sz w:val="20"/>
          <w:szCs w:val="20"/>
        </w:rPr>
        <w:t xml:space="preserve"> d</w:t>
      </w:r>
      <w:r w:rsidR="003531D4"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>ella cultura filosofica, una sorta di coscienza ritrovata quale autentica natura dell'animo umano.</w:t>
      </w:r>
    </w:p>
    <w:p w:rsidR="003531D4" w:rsidRPr="00D4532C" w:rsidRDefault="003531D4" w:rsidP="003531D4">
      <w:pPr>
        <w:pStyle w:val="Textbody"/>
        <w:widowControl/>
        <w:spacing w:after="0" w:line="330" w:lineRule="atLeast"/>
        <w:jc w:val="both"/>
        <w:rPr>
          <w:rFonts w:asciiTheme="minorHAnsi" w:eastAsia="Constantia" w:hAnsiTheme="minorHAnsi" w:cs="Constantia"/>
          <w:color w:val="000000"/>
          <w:sz w:val="20"/>
          <w:szCs w:val="20"/>
        </w:rPr>
      </w:pPr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 xml:space="preserve">Le visioni oniriche dei disegni di Stefano Grilli che, a detta dello stesso autore, sin dall'infanzia hanno abitato i suoi sogni, ambientati nel luogo della casa </w:t>
      </w:r>
      <w:proofErr w:type="spellStart"/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>natìa</w:t>
      </w:r>
      <w:proofErr w:type="spellEnd"/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 xml:space="preserve">, possono leggersi come i demoni attraverso cui si accede alla realizzazione di </w:t>
      </w:r>
      <w:proofErr w:type="spellStart"/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>sè</w:t>
      </w:r>
      <w:proofErr w:type="spellEnd"/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 xml:space="preserve">, e, in chiave meno mitologica, come i fantasmi lacaniani che se da un lato proteggono dal reale impossibile da figurarsi, </w:t>
      </w:r>
      <w:r w:rsidR="00AF7037"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>perché</w:t>
      </w:r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 xml:space="preserve"> traumatico, dall'altro lo rendono percepibile </w:t>
      </w:r>
      <w:r w:rsidR="00AF7037"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>perché</w:t>
      </w:r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 xml:space="preserve"> caricato di senso.</w:t>
      </w:r>
    </w:p>
    <w:p w:rsidR="003531D4" w:rsidRPr="00D4532C" w:rsidRDefault="003531D4" w:rsidP="003531D4">
      <w:pPr>
        <w:pStyle w:val="Textbody"/>
        <w:widowControl/>
        <w:spacing w:after="0" w:line="33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 xml:space="preserve">Ma il carattere della "ripetizione ossessiva" delle figure ci porta piuttosto all'idea di "riproduzione del fantasma", quindi di una realtà inesistente, e al concetto di </w:t>
      </w:r>
      <w:r w:rsidRPr="00D4532C">
        <w:rPr>
          <w:rFonts w:asciiTheme="minorHAnsi" w:eastAsia="Constantia" w:hAnsiTheme="minorHAnsi" w:cs="Constantia"/>
          <w:i/>
          <w:iCs/>
          <w:color w:val="000000"/>
          <w:sz w:val="20"/>
          <w:szCs w:val="20"/>
        </w:rPr>
        <w:t>simulacro</w:t>
      </w:r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 xml:space="preserve"> </w:t>
      </w:r>
      <w:proofErr w:type="spellStart"/>
      <w:r w:rsidRPr="00D4532C">
        <w:rPr>
          <w:rFonts w:asciiTheme="minorHAnsi" w:eastAsia="Constantia" w:hAnsiTheme="minorHAnsi" w:cs="Constantia"/>
          <w:i/>
          <w:iCs/>
          <w:color w:val="000000"/>
          <w:sz w:val="20"/>
          <w:szCs w:val="20"/>
        </w:rPr>
        <w:t>klossowskiano</w:t>
      </w:r>
      <w:proofErr w:type="spellEnd"/>
      <w:r w:rsidRPr="00D4532C">
        <w:rPr>
          <w:rFonts w:asciiTheme="minorHAnsi" w:eastAsia="Constantia" w:hAnsiTheme="minorHAnsi" w:cs="Constantia"/>
          <w:i/>
          <w:iCs/>
          <w:color w:val="000000"/>
          <w:sz w:val="20"/>
          <w:szCs w:val="20"/>
        </w:rPr>
        <w:t>,</w:t>
      </w:r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 xml:space="preserve"> abitato da forze irriducibili </w:t>
      </w:r>
      <w:r w:rsidR="00AF7037"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>perché</w:t>
      </w:r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 xml:space="preserve"> non ancora falsificate dall'identità.</w:t>
      </w:r>
    </w:p>
    <w:p w:rsidR="00D4532C" w:rsidRPr="00AF7037" w:rsidRDefault="003531D4" w:rsidP="00D4532C">
      <w:pPr>
        <w:pStyle w:val="Textbody"/>
        <w:widowControl/>
        <w:spacing w:after="0" w:line="330" w:lineRule="atLeast"/>
        <w:jc w:val="both"/>
        <w:rPr>
          <w:rFonts w:asciiTheme="minorHAnsi" w:eastAsia="Constantia" w:hAnsiTheme="minorHAnsi" w:cs="Constantia"/>
          <w:b/>
          <w:i/>
          <w:iCs/>
          <w:color w:val="000000"/>
        </w:rPr>
      </w:pPr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 xml:space="preserve">Nel suo rapporto di simulazione con il reale, il </w:t>
      </w:r>
      <w:r w:rsidRPr="00D4532C">
        <w:rPr>
          <w:rFonts w:asciiTheme="minorHAnsi" w:eastAsia="Constantia" w:hAnsiTheme="minorHAnsi" w:cs="Constantia"/>
          <w:i/>
          <w:iCs/>
          <w:color w:val="000000"/>
          <w:sz w:val="20"/>
          <w:szCs w:val="20"/>
        </w:rPr>
        <w:t>simulacro</w:t>
      </w:r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 xml:space="preserve"> preserva il fondo </w:t>
      </w:r>
      <w:proofErr w:type="spellStart"/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>impulsionale</w:t>
      </w:r>
      <w:proofErr w:type="spellEnd"/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 xml:space="preserve"> che non può che esprimersi attraverso le interruzioni di significato del  codice linguistico quotidiano. Esso stesso è un segno che rimanda alle forze pulsionali nella loro immediatezza e molteplicità e in virtù delle quali l'identità è puro contenuto esperienziale ed emotivo continuamente rinnovato, mai definito; </w:t>
      </w:r>
      <w:r w:rsidRPr="00D4532C">
        <w:rPr>
          <w:rFonts w:asciiTheme="minorHAnsi" w:eastAsia="Constantia" w:hAnsiTheme="minorHAnsi" w:cs="Constantia"/>
          <w:i/>
          <w:iCs/>
          <w:color w:val="000000"/>
          <w:sz w:val="20"/>
          <w:szCs w:val="20"/>
        </w:rPr>
        <w:t xml:space="preserve">soggetto </w:t>
      </w:r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>al posto dell'</w:t>
      </w:r>
      <w:r w:rsidRPr="00D4532C">
        <w:rPr>
          <w:rFonts w:asciiTheme="minorHAnsi" w:eastAsia="Constantia" w:hAnsiTheme="minorHAnsi" w:cs="Constantia"/>
          <w:i/>
          <w:iCs/>
          <w:color w:val="000000"/>
          <w:sz w:val="20"/>
          <w:szCs w:val="20"/>
        </w:rPr>
        <w:t xml:space="preserve">io </w:t>
      </w:r>
      <w:r w:rsidRPr="00D4532C">
        <w:rPr>
          <w:rFonts w:asciiTheme="minorHAnsi" w:eastAsia="Constantia" w:hAnsiTheme="minorHAnsi" w:cs="Constantia"/>
          <w:color w:val="000000"/>
          <w:sz w:val="20"/>
          <w:szCs w:val="20"/>
        </w:rPr>
        <w:t>che impedisce al pensiero di imporsi come strumento di dominio</w:t>
      </w:r>
      <w:r w:rsidRPr="00D4532C">
        <w:rPr>
          <w:rFonts w:asciiTheme="minorHAnsi" w:eastAsia="Constantia" w:hAnsiTheme="minorHAnsi" w:cs="Constantia"/>
          <w:color w:val="000000"/>
          <w:sz w:val="21"/>
          <w:szCs w:val="21"/>
        </w:rPr>
        <w:t>.</w:t>
      </w:r>
      <w:r w:rsidR="00D4532C" w:rsidRPr="00D4532C">
        <w:rPr>
          <w:rFonts w:asciiTheme="minorHAnsi" w:eastAsia="Constantia" w:hAnsiTheme="minorHAnsi" w:cs="Constantia"/>
          <w:b/>
          <w:i/>
          <w:iCs/>
          <w:color w:val="000000"/>
        </w:rPr>
        <w:t xml:space="preserve"> </w:t>
      </w:r>
      <w:r w:rsidR="00D4532C" w:rsidRPr="00AF7037">
        <w:rPr>
          <w:rFonts w:asciiTheme="minorHAnsi" w:eastAsia="Constantia" w:hAnsiTheme="minorHAnsi" w:cs="Constantia"/>
          <w:b/>
          <w:i/>
          <w:iCs/>
          <w:color w:val="000000"/>
        </w:rPr>
        <w:t>Laura Spina</w:t>
      </w:r>
    </w:p>
    <w:p w:rsidR="00AF7037" w:rsidRPr="002F1A66" w:rsidRDefault="00AF7037" w:rsidP="00D4532C">
      <w:pPr>
        <w:rPr>
          <w:b/>
        </w:rPr>
      </w:pPr>
    </w:p>
    <w:p w:rsidR="00AF7037" w:rsidRPr="00D4532C" w:rsidRDefault="00AF7037" w:rsidP="00AF7037">
      <w:pPr>
        <w:rPr>
          <w:b/>
        </w:rPr>
      </w:pPr>
      <w:r>
        <w:rPr>
          <w:b/>
        </w:rPr>
        <w:t>Principali e</w:t>
      </w:r>
      <w:r w:rsidRPr="002F1A66">
        <w:rPr>
          <w:b/>
        </w:rPr>
        <w:t>sposizioni</w:t>
      </w:r>
      <w:r w:rsidR="00D4532C">
        <w:rPr>
          <w:b/>
        </w:rPr>
        <w:t>: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2F1A66">
        <w:rPr>
          <w:b/>
          <w:sz w:val="20"/>
        </w:rPr>
        <w:t xml:space="preserve">  </w:t>
      </w:r>
      <w:r w:rsidRPr="00D4532C">
        <w:rPr>
          <w:b/>
          <w:sz w:val="18"/>
          <w:szCs w:val="18"/>
        </w:rPr>
        <w:t xml:space="preserve">Biennale del Mediterraneo Milano 2015 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D4532C">
        <w:rPr>
          <w:b/>
          <w:sz w:val="18"/>
          <w:szCs w:val="18"/>
        </w:rPr>
        <w:t xml:space="preserve">  Sovranità mentale ASTC Spazio Pasubio Parma 2013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D4532C">
        <w:rPr>
          <w:b/>
          <w:sz w:val="18"/>
          <w:szCs w:val="18"/>
        </w:rPr>
        <w:t xml:space="preserve">  Morfologie di un principio Collettiva Fidenza 2013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D4532C">
        <w:rPr>
          <w:b/>
          <w:sz w:val="18"/>
          <w:szCs w:val="18"/>
        </w:rPr>
        <w:t xml:space="preserve">  Personale Pittorica Circolo Zerbini Parma 2012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D4532C">
        <w:rPr>
          <w:b/>
          <w:sz w:val="18"/>
          <w:szCs w:val="18"/>
        </w:rPr>
        <w:t xml:space="preserve">  Collettiva </w:t>
      </w:r>
      <w:proofErr w:type="spellStart"/>
      <w:r w:rsidRPr="00D4532C">
        <w:rPr>
          <w:b/>
          <w:sz w:val="18"/>
          <w:szCs w:val="18"/>
        </w:rPr>
        <w:t>Jamais</w:t>
      </w:r>
      <w:proofErr w:type="spellEnd"/>
      <w:r w:rsidRPr="00D4532C">
        <w:rPr>
          <w:b/>
          <w:sz w:val="18"/>
          <w:szCs w:val="18"/>
        </w:rPr>
        <w:t xml:space="preserve"> vu  Fidenza 2011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D4532C">
        <w:rPr>
          <w:b/>
          <w:sz w:val="18"/>
          <w:szCs w:val="18"/>
        </w:rPr>
        <w:t xml:space="preserve">  Collettiva </w:t>
      </w:r>
      <w:proofErr w:type="spellStart"/>
      <w:r w:rsidRPr="00D4532C">
        <w:rPr>
          <w:b/>
          <w:sz w:val="18"/>
          <w:szCs w:val="18"/>
        </w:rPr>
        <w:t>Muma</w:t>
      </w:r>
      <w:proofErr w:type="spellEnd"/>
      <w:r w:rsidRPr="00D4532C">
        <w:rPr>
          <w:b/>
          <w:sz w:val="18"/>
          <w:szCs w:val="18"/>
        </w:rPr>
        <w:t xml:space="preserve"> Parma 2010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D4532C">
        <w:rPr>
          <w:b/>
          <w:sz w:val="18"/>
          <w:szCs w:val="18"/>
        </w:rPr>
        <w:t xml:space="preserve">  U-mani con Marco </w:t>
      </w:r>
      <w:proofErr w:type="spellStart"/>
      <w:r w:rsidRPr="00D4532C">
        <w:rPr>
          <w:b/>
          <w:sz w:val="18"/>
          <w:szCs w:val="18"/>
        </w:rPr>
        <w:t>Circhirillo</w:t>
      </w:r>
      <w:proofErr w:type="spellEnd"/>
      <w:r w:rsidRPr="00D4532C">
        <w:rPr>
          <w:b/>
          <w:sz w:val="18"/>
          <w:szCs w:val="18"/>
        </w:rPr>
        <w:t xml:space="preserve"> Galleria Biffi 2010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D4532C">
        <w:rPr>
          <w:b/>
          <w:sz w:val="18"/>
          <w:szCs w:val="18"/>
        </w:rPr>
        <w:t xml:space="preserve">  Collettiva Palazzo </w:t>
      </w:r>
      <w:proofErr w:type="spellStart"/>
      <w:r w:rsidRPr="00D4532C">
        <w:rPr>
          <w:b/>
          <w:sz w:val="18"/>
          <w:szCs w:val="18"/>
        </w:rPr>
        <w:t>Pigorini</w:t>
      </w:r>
      <w:proofErr w:type="spellEnd"/>
      <w:r w:rsidRPr="00D4532C">
        <w:rPr>
          <w:b/>
          <w:sz w:val="18"/>
          <w:szCs w:val="18"/>
        </w:rPr>
        <w:t xml:space="preserve"> Punto 15 Parma 2009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D4532C">
        <w:rPr>
          <w:b/>
          <w:sz w:val="18"/>
          <w:szCs w:val="18"/>
        </w:rPr>
        <w:t xml:space="preserve">  Collettiva </w:t>
      </w:r>
      <w:proofErr w:type="spellStart"/>
      <w:r w:rsidRPr="00D4532C">
        <w:rPr>
          <w:b/>
          <w:sz w:val="18"/>
          <w:szCs w:val="18"/>
        </w:rPr>
        <w:t>Artweare</w:t>
      </w:r>
      <w:proofErr w:type="spellEnd"/>
      <w:r w:rsidRPr="00D4532C">
        <w:rPr>
          <w:b/>
          <w:sz w:val="18"/>
          <w:szCs w:val="18"/>
        </w:rPr>
        <w:t xml:space="preserve"> Scandiano Reggio Emilia 2009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D4532C">
        <w:rPr>
          <w:b/>
          <w:sz w:val="18"/>
          <w:szCs w:val="18"/>
        </w:rPr>
        <w:t xml:space="preserve">  Spazio rappresentativo </w:t>
      </w:r>
      <w:proofErr w:type="spellStart"/>
      <w:r w:rsidRPr="00D4532C">
        <w:rPr>
          <w:b/>
          <w:sz w:val="18"/>
          <w:szCs w:val="18"/>
        </w:rPr>
        <w:t>videoarte</w:t>
      </w:r>
      <w:proofErr w:type="spellEnd"/>
      <w:r w:rsidRPr="00D4532C">
        <w:rPr>
          <w:b/>
          <w:sz w:val="18"/>
          <w:szCs w:val="18"/>
        </w:rPr>
        <w:t xml:space="preserve"> Colorno Parma 2009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D4532C">
        <w:rPr>
          <w:b/>
          <w:sz w:val="18"/>
          <w:szCs w:val="18"/>
        </w:rPr>
        <w:t xml:space="preserve">  Anima </w:t>
      </w:r>
      <w:proofErr w:type="spellStart"/>
      <w:r w:rsidRPr="00D4532C">
        <w:rPr>
          <w:b/>
          <w:sz w:val="18"/>
          <w:szCs w:val="18"/>
        </w:rPr>
        <w:t>factory</w:t>
      </w:r>
      <w:proofErr w:type="spellEnd"/>
      <w:r w:rsidRPr="00D4532C">
        <w:rPr>
          <w:b/>
          <w:sz w:val="18"/>
          <w:szCs w:val="18"/>
        </w:rPr>
        <w:t xml:space="preserve"> videoinstallazione </w:t>
      </w:r>
      <w:proofErr w:type="spellStart"/>
      <w:r w:rsidRPr="00D4532C">
        <w:rPr>
          <w:b/>
          <w:sz w:val="18"/>
          <w:szCs w:val="18"/>
        </w:rPr>
        <w:t>Seletti</w:t>
      </w:r>
      <w:proofErr w:type="spellEnd"/>
      <w:r w:rsidRPr="00D4532C">
        <w:rPr>
          <w:b/>
          <w:sz w:val="18"/>
          <w:szCs w:val="18"/>
        </w:rPr>
        <w:t xml:space="preserve"> spa Mantova 2009</w:t>
      </w:r>
    </w:p>
    <w:p w:rsidR="00AF7037" w:rsidRPr="00D4532C" w:rsidRDefault="00AF7037" w:rsidP="00D4532C">
      <w:pPr>
        <w:spacing w:after="0"/>
        <w:rPr>
          <w:b/>
          <w:sz w:val="18"/>
          <w:szCs w:val="18"/>
          <w:lang w:val="en-US"/>
        </w:rPr>
      </w:pPr>
      <w:r w:rsidRPr="00D4532C">
        <w:rPr>
          <w:b/>
          <w:sz w:val="18"/>
          <w:szCs w:val="18"/>
        </w:rPr>
        <w:t xml:space="preserve">  </w:t>
      </w:r>
      <w:r w:rsidRPr="00D4532C">
        <w:rPr>
          <w:b/>
          <w:sz w:val="18"/>
          <w:szCs w:val="18"/>
          <w:lang w:val="en-US"/>
        </w:rPr>
        <w:t xml:space="preserve">Mercury House one save the poetry per MNR Biennale di </w:t>
      </w:r>
      <w:proofErr w:type="spellStart"/>
      <w:r w:rsidRPr="00D4532C">
        <w:rPr>
          <w:b/>
          <w:sz w:val="18"/>
          <w:szCs w:val="18"/>
          <w:lang w:val="en-US"/>
        </w:rPr>
        <w:t>Venezia</w:t>
      </w:r>
      <w:proofErr w:type="spellEnd"/>
      <w:r w:rsidRPr="00D4532C">
        <w:rPr>
          <w:b/>
          <w:sz w:val="18"/>
          <w:szCs w:val="18"/>
          <w:lang w:val="en-US"/>
        </w:rPr>
        <w:t xml:space="preserve"> 2009</w:t>
      </w:r>
    </w:p>
    <w:p w:rsidR="00AF7037" w:rsidRPr="00D4532C" w:rsidRDefault="00AF7037" w:rsidP="00D4532C">
      <w:pPr>
        <w:spacing w:after="0"/>
        <w:rPr>
          <w:b/>
          <w:sz w:val="18"/>
          <w:szCs w:val="18"/>
          <w:lang w:val="en-US"/>
        </w:rPr>
      </w:pPr>
      <w:r w:rsidRPr="00D4532C">
        <w:rPr>
          <w:b/>
          <w:sz w:val="18"/>
          <w:szCs w:val="18"/>
          <w:lang w:val="en-US"/>
        </w:rPr>
        <w:t xml:space="preserve">  Light at the edge con Matteo Ferretti Quiroz Gallery  Miami 2008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D4532C">
        <w:rPr>
          <w:b/>
          <w:sz w:val="18"/>
          <w:szCs w:val="18"/>
          <w:lang w:val="en-US"/>
        </w:rPr>
        <w:t xml:space="preserve">  </w:t>
      </w:r>
      <w:r w:rsidRPr="00D4532C">
        <w:rPr>
          <w:b/>
          <w:sz w:val="18"/>
          <w:szCs w:val="18"/>
        </w:rPr>
        <w:t xml:space="preserve">Trasformazioni  Art box </w:t>
      </w:r>
      <w:proofErr w:type="spellStart"/>
      <w:r w:rsidRPr="00D4532C">
        <w:rPr>
          <w:b/>
          <w:sz w:val="18"/>
          <w:szCs w:val="18"/>
        </w:rPr>
        <w:t>stulab</w:t>
      </w:r>
      <w:proofErr w:type="spellEnd"/>
      <w:r w:rsidRPr="00D4532C">
        <w:rPr>
          <w:b/>
          <w:sz w:val="18"/>
          <w:szCs w:val="18"/>
        </w:rPr>
        <w:t xml:space="preserve"> Parma  2008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D4532C">
        <w:rPr>
          <w:b/>
          <w:sz w:val="18"/>
          <w:szCs w:val="18"/>
        </w:rPr>
        <w:t xml:space="preserve">  Biennale d'arte contemporanea di Sabbioneta 2008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D4532C">
        <w:rPr>
          <w:b/>
          <w:sz w:val="18"/>
          <w:szCs w:val="18"/>
        </w:rPr>
        <w:t xml:space="preserve">  </w:t>
      </w:r>
      <w:proofErr w:type="spellStart"/>
      <w:r w:rsidRPr="00D4532C">
        <w:rPr>
          <w:b/>
          <w:sz w:val="18"/>
          <w:szCs w:val="18"/>
        </w:rPr>
        <w:t>SpeedInArt</w:t>
      </w:r>
      <w:proofErr w:type="spellEnd"/>
      <w:r w:rsidRPr="00D4532C">
        <w:rPr>
          <w:b/>
          <w:sz w:val="18"/>
          <w:szCs w:val="18"/>
        </w:rPr>
        <w:t xml:space="preserve"> collettiva Gallery Venezia  2008 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D4532C">
        <w:rPr>
          <w:b/>
          <w:sz w:val="18"/>
          <w:szCs w:val="18"/>
        </w:rPr>
        <w:t xml:space="preserve">  Incastri collettiva Galleria </w:t>
      </w:r>
      <w:proofErr w:type="spellStart"/>
      <w:r w:rsidRPr="00D4532C">
        <w:rPr>
          <w:b/>
          <w:sz w:val="18"/>
          <w:szCs w:val="18"/>
        </w:rPr>
        <w:t>Musidora</w:t>
      </w:r>
      <w:proofErr w:type="spellEnd"/>
      <w:r w:rsidRPr="00D4532C">
        <w:rPr>
          <w:b/>
          <w:sz w:val="18"/>
          <w:szCs w:val="18"/>
        </w:rPr>
        <w:t xml:space="preserve"> 2007 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D4532C">
        <w:rPr>
          <w:b/>
          <w:sz w:val="18"/>
          <w:szCs w:val="18"/>
        </w:rPr>
        <w:t xml:space="preserve">  Architettura del pensiero Aranciaia di Colorno  2007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D4532C">
        <w:rPr>
          <w:b/>
          <w:sz w:val="18"/>
          <w:szCs w:val="18"/>
        </w:rPr>
        <w:t xml:space="preserve">  Isolamenti Collettiva </w:t>
      </w:r>
      <w:proofErr w:type="spellStart"/>
      <w:r w:rsidRPr="00D4532C">
        <w:rPr>
          <w:b/>
          <w:sz w:val="18"/>
          <w:szCs w:val="18"/>
        </w:rPr>
        <w:t>Thema</w:t>
      </w:r>
      <w:proofErr w:type="spellEnd"/>
      <w:r w:rsidRPr="00D4532C">
        <w:rPr>
          <w:b/>
          <w:sz w:val="18"/>
          <w:szCs w:val="18"/>
        </w:rPr>
        <w:t xml:space="preserve"> galleria Vanna Casati Bergamo 2006 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D4532C">
        <w:rPr>
          <w:b/>
          <w:sz w:val="18"/>
          <w:szCs w:val="18"/>
        </w:rPr>
        <w:t xml:space="preserve">  La notte dei poeti 51 Biennale di Venezia 2005 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D4532C">
        <w:rPr>
          <w:b/>
          <w:sz w:val="18"/>
          <w:szCs w:val="18"/>
        </w:rPr>
        <w:t xml:space="preserve">  La splendida luce Collettiva </w:t>
      </w:r>
      <w:proofErr w:type="spellStart"/>
      <w:r w:rsidRPr="00D4532C">
        <w:rPr>
          <w:b/>
          <w:sz w:val="18"/>
          <w:szCs w:val="18"/>
        </w:rPr>
        <w:t>Thema</w:t>
      </w:r>
      <w:proofErr w:type="spellEnd"/>
      <w:r w:rsidRPr="00D4532C">
        <w:rPr>
          <w:b/>
          <w:sz w:val="18"/>
          <w:szCs w:val="18"/>
        </w:rPr>
        <w:t xml:space="preserve"> galleria Il Triangolo Cremona  2004  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D4532C">
        <w:rPr>
          <w:b/>
          <w:sz w:val="18"/>
          <w:szCs w:val="18"/>
        </w:rPr>
        <w:t xml:space="preserve">  Personale pittorica Volti al nero Osteria XX Settembre Parma 2004  </w:t>
      </w:r>
    </w:p>
    <w:p w:rsidR="00AF7037" w:rsidRPr="00D4532C" w:rsidRDefault="00AF7037" w:rsidP="00D4532C">
      <w:pPr>
        <w:spacing w:after="0"/>
        <w:rPr>
          <w:b/>
          <w:sz w:val="18"/>
          <w:szCs w:val="18"/>
        </w:rPr>
      </w:pPr>
      <w:r w:rsidRPr="00D4532C">
        <w:rPr>
          <w:b/>
          <w:sz w:val="18"/>
          <w:szCs w:val="18"/>
        </w:rPr>
        <w:t xml:space="preserve">  Il vano sforzo Collettiva </w:t>
      </w:r>
      <w:proofErr w:type="spellStart"/>
      <w:r w:rsidRPr="00D4532C">
        <w:rPr>
          <w:b/>
          <w:sz w:val="18"/>
          <w:szCs w:val="18"/>
        </w:rPr>
        <w:t>Thema</w:t>
      </w:r>
      <w:proofErr w:type="spellEnd"/>
      <w:r w:rsidRPr="00D4532C">
        <w:rPr>
          <w:b/>
          <w:sz w:val="18"/>
          <w:szCs w:val="18"/>
        </w:rPr>
        <w:t xml:space="preserve"> Fondazione Stelline Milano 2004  </w:t>
      </w:r>
    </w:p>
    <w:p w:rsidR="00A12AA9" w:rsidRPr="00D4532C" w:rsidRDefault="00A12AA9">
      <w:pPr>
        <w:rPr>
          <w:sz w:val="18"/>
          <w:szCs w:val="18"/>
        </w:rPr>
      </w:pPr>
    </w:p>
    <w:sectPr w:rsidR="00A12AA9" w:rsidRPr="00D4532C" w:rsidSect="00D4532C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 Tahoma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4AAA"/>
    <w:multiLevelType w:val="hybridMultilevel"/>
    <w:tmpl w:val="67661FA8"/>
    <w:lvl w:ilvl="0" w:tplc="D80CFF3C">
      <w:numFmt w:val="bullet"/>
      <w:lvlText w:val="-"/>
      <w:lvlJc w:val="left"/>
      <w:pPr>
        <w:ind w:left="420" w:hanging="360"/>
      </w:pPr>
      <w:rPr>
        <w:rFonts w:ascii="Calibri" w:eastAsia="Constantia" w:hAnsi="Calibri" w:cs="Constanti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D4"/>
    <w:rsid w:val="00071AAA"/>
    <w:rsid w:val="003531D4"/>
    <w:rsid w:val="00A12AA9"/>
    <w:rsid w:val="00AE64EB"/>
    <w:rsid w:val="00AF7037"/>
    <w:rsid w:val="00D4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3531D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Default">
    <w:name w:val="Default"/>
    <w:basedOn w:val="Normale"/>
    <w:rsid w:val="00AF703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, Tahoma" w:eastAsia="Tahoma, Tahoma" w:hAnsi="Tahoma, Tahoma" w:cs="Tahoma, 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3531D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Default">
    <w:name w:val="Default"/>
    <w:basedOn w:val="Normale"/>
    <w:rsid w:val="00AF703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, Tahoma" w:eastAsia="Tahoma, Tahoma" w:hAnsi="Tahoma, Tahoma" w:cs="Tahoma, 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Spagnolo Francesca</dc:creator>
  <cp:lastModifiedBy>Spagnolo Francesca</cp:lastModifiedBy>
  <cp:revision>3</cp:revision>
  <dcterms:created xsi:type="dcterms:W3CDTF">2017-04-28T09:21:00Z</dcterms:created>
  <dcterms:modified xsi:type="dcterms:W3CDTF">2017-04-28T09:54:00Z</dcterms:modified>
</cp:coreProperties>
</file>